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F6C60" w14:textId="77777777" w:rsidR="003C464E" w:rsidRPr="006C6D6F" w:rsidRDefault="003C464E" w:rsidP="003C464E">
      <w:pPr>
        <w:rPr>
          <w:b/>
        </w:rPr>
      </w:pPr>
      <w:bookmarkStart w:id="0" w:name="_GoBack"/>
      <w:bookmarkEnd w:id="0"/>
      <w:r w:rsidRPr="006C6D6F">
        <w:rPr>
          <w:b/>
        </w:rPr>
        <w:t>Regular Meeting</w:t>
      </w:r>
    </w:p>
    <w:p w14:paraId="192D62EA" w14:textId="70A2B411" w:rsidR="003C464E" w:rsidRPr="006C6D6F" w:rsidRDefault="003C464E" w:rsidP="003C464E">
      <w:pPr>
        <w:rPr>
          <w:b/>
        </w:rPr>
      </w:pPr>
      <w:r>
        <w:rPr>
          <w:b/>
        </w:rPr>
        <w:t>April 2</w:t>
      </w:r>
      <w:r w:rsidRPr="006C6D6F">
        <w:rPr>
          <w:b/>
        </w:rPr>
        <w:t>, 2019</w:t>
      </w:r>
    </w:p>
    <w:p w14:paraId="7D385BC8" w14:textId="77777777" w:rsidR="003C464E" w:rsidRDefault="003C464E" w:rsidP="003C464E">
      <w:pPr>
        <w:rPr>
          <w:b/>
        </w:rPr>
      </w:pPr>
      <w:r w:rsidRPr="006C6D6F">
        <w:rPr>
          <w:b/>
        </w:rPr>
        <w:t>5:30 p.m.</w:t>
      </w:r>
    </w:p>
    <w:p w14:paraId="7626115F" w14:textId="77777777" w:rsidR="003C464E" w:rsidRDefault="003C464E" w:rsidP="003C464E"/>
    <w:p w14:paraId="2D756452" w14:textId="76B25354" w:rsidR="003C464E" w:rsidRDefault="003C464E" w:rsidP="003C464E">
      <w:pPr>
        <w:spacing w:line="240" w:lineRule="auto"/>
        <w:jc w:val="both"/>
        <w:rPr>
          <w:rFonts w:cstheme="minorHAnsi"/>
        </w:rPr>
      </w:pPr>
      <w:r>
        <w:rPr>
          <w:rFonts w:cstheme="minorHAnsi"/>
        </w:rPr>
        <w:t xml:space="preserve">The Board of City Commissioners of the City of Herington, Kansas met at City Hall at 5:30 p.m. on the above date – the following being present:  Mayor Dave Jones, Commissioner Robbin Bell, Commissioner Curtis Hartman, Commissioner Debi Urbanek, Commissioner Eric Gares, City Manager Matt Townsend, City Clerk Brenda Wildman, and City Attorney Brad Jantz.  </w:t>
      </w:r>
    </w:p>
    <w:p w14:paraId="3233A452" w14:textId="0233995C" w:rsidR="003C464E" w:rsidRDefault="003C464E" w:rsidP="003C464E">
      <w:pPr>
        <w:spacing w:line="240" w:lineRule="auto"/>
        <w:jc w:val="both"/>
        <w:rPr>
          <w:rFonts w:cstheme="minorHAnsi"/>
        </w:rPr>
      </w:pPr>
    </w:p>
    <w:p w14:paraId="108F2169" w14:textId="37C6B903" w:rsidR="003C464E" w:rsidRDefault="003C464E" w:rsidP="003C464E">
      <w:pPr>
        <w:spacing w:line="240" w:lineRule="auto"/>
        <w:jc w:val="both"/>
        <w:rPr>
          <w:rFonts w:cstheme="minorHAnsi"/>
        </w:rPr>
      </w:pPr>
      <w:r>
        <w:rPr>
          <w:rFonts w:cstheme="minorHAnsi"/>
        </w:rPr>
        <w:t>The meeting opened with the Pledge of Allegiance.  A motion was made by Commissioner Gares, seconded by Commissioner Hartman to approve the minutes of the meeting March 19, 2019.  Motion carried, all voting “Aye.”  Appropriation Ordinance #P0322-19 was reviewed.  No one spoke at public forum.  A motion was made by Mayor Jones, seconded by Commissioner Bell to approve the agenda with the addition of tabling #8 until the April 16, 2019 meeting.  Motion carried, all voting “Aye.”</w:t>
      </w:r>
    </w:p>
    <w:p w14:paraId="5DB470EB" w14:textId="6E5CD67D" w:rsidR="003C464E" w:rsidRDefault="003C464E" w:rsidP="003C464E">
      <w:pPr>
        <w:spacing w:line="240" w:lineRule="auto"/>
        <w:jc w:val="both"/>
        <w:rPr>
          <w:rFonts w:cstheme="minorHAnsi"/>
        </w:rPr>
      </w:pPr>
    </w:p>
    <w:p w14:paraId="7A9D618F" w14:textId="6DC6FA3E" w:rsidR="003C464E" w:rsidRDefault="003C464E" w:rsidP="003C464E">
      <w:pPr>
        <w:spacing w:line="240" w:lineRule="auto"/>
        <w:jc w:val="both"/>
        <w:rPr>
          <w:rFonts w:cstheme="minorHAnsi"/>
        </w:rPr>
      </w:pPr>
      <w:r>
        <w:rPr>
          <w:rFonts w:cstheme="minorHAnsi"/>
        </w:rPr>
        <w:t>Police Chief Brian Hornaday introduced and issued the Oath of Office to Officer Austin Simmons.</w:t>
      </w:r>
    </w:p>
    <w:p w14:paraId="057AFFCF" w14:textId="5AB45AC6" w:rsidR="003C464E" w:rsidRDefault="003C464E" w:rsidP="003C464E">
      <w:pPr>
        <w:spacing w:line="240" w:lineRule="auto"/>
        <w:jc w:val="both"/>
        <w:rPr>
          <w:rFonts w:cstheme="minorHAnsi"/>
        </w:rPr>
      </w:pPr>
    </w:p>
    <w:p w14:paraId="540B4F12" w14:textId="4DCB6004" w:rsidR="003C464E" w:rsidRDefault="003C464E" w:rsidP="003C464E">
      <w:pPr>
        <w:spacing w:line="240" w:lineRule="auto"/>
        <w:jc w:val="both"/>
        <w:rPr>
          <w:rFonts w:cstheme="minorHAnsi"/>
        </w:rPr>
      </w:pPr>
      <w:r>
        <w:rPr>
          <w:rFonts w:cstheme="minorHAnsi"/>
        </w:rPr>
        <w:t>A motion was made by Mayor Jones, seconded by Commissioner Bell to approve the Proclamation-Kids to Parks Day.  Motion carried, all voting “Aye.”</w:t>
      </w:r>
    </w:p>
    <w:p w14:paraId="0E2F58B1" w14:textId="496A2C9B" w:rsidR="003C464E" w:rsidRDefault="003C464E" w:rsidP="003C464E">
      <w:pPr>
        <w:spacing w:line="240" w:lineRule="auto"/>
        <w:jc w:val="both"/>
        <w:rPr>
          <w:rFonts w:cstheme="minorHAnsi"/>
        </w:rPr>
      </w:pPr>
    </w:p>
    <w:p w14:paraId="093E19E4" w14:textId="071DD5DE" w:rsidR="003C464E" w:rsidRDefault="00654BED" w:rsidP="003C464E">
      <w:pPr>
        <w:spacing w:line="240" w:lineRule="auto"/>
        <w:jc w:val="both"/>
        <w:rPr>
          <w:rFonts w:cstheme="minorHAnsi"/>
        </w:rPr>
      </w:pPr>
      <w:r>
        <w:rPr>
          <w:rFonts w:cstheme="minorHAnsi"/>
        </w:rPr>
        <w:t xml:space="preserve">Commissioner </w:t>
      </w:r>
      <w:r w:rsidR="003C464E">
        <w:rPr>
          <w:rFonts w:cstheme="minorHAnsi"/>
        </w:rPr>
        <w:t>Gares will represent the city commission on the Housing Group.</w:t>
      </w:r>
    </w:p>
    <w:p w14:paraId="1A96F464" w14:textId="2C2A4DBC" w:rsidR="003C464E" w:rsidRDefault="003C464E" w:rsidP="003C464E">
      <w:pPr>
        <w:spacing w:line="240" w:lineRule="auto"/>
        <w:jc w:val="both"/>
        <w:rPr>
          <w:rFonts w:cstheme="minorHAnsi"/>
        </w:rPr>
      </w:pPr>
    </w:p>
    <w:p w14:paraId="6DF501FB" w14:textId="23CC1466" w:rsidR="003C464E" w:rsidRDefault="003C464E" w:rsidP="003C464E">
      <w:pPr>
        <w:spacing w:line="240" w:lineRule="auto"/>
        <w:jc w:val="both"/>
        <w:rPr>
          <w:rFonts w:cstheme="minorHAnsi"/>
        </w:rPr>
      </w:pPr>
      <w:r>
        <w:rPr>
          <w:rFonts w:cstheme="minorHAnsi"/>
        </w:rPr>
        <w:t xml:space="preserve">A motion was made by Commissioner Urbanek, seconded by Mayor Jones to approve the Rural Fire Contract for the calendar year 2020 for Fire District Number 7, Morris County, Kansas for $10,783.84. </w:t>
      </w:r>
      <w:r w:rsidR="00561AF0">
        <w:rPr>
          <w:rFonts w:cstheme="minorHAnsi"/>
        </w:rPr>
        <w:t xml:space="preserve">With the spelling correction on paragraph #2.  </w:t>
      </w:r>
      <w:r>
        <w:rPr>
          <w:rFonts w:cstheme="minorHAnsi"/>
        </w:rPr>
        <w:t xml:space="preserve"> Motion carried, all voting “Aye.”</w:t>
      </w:r>
    </w:p>
    <w:p w14:paraId="09D42DEF" w14:textId="2BF2E6AB" w:rsidR="003C464E" w:rsidRDefault="003C464E" w:rsidP="003C464E">
      <w:pPr>
        <w:spacing w:line="240" w:lineRule="auto"/>
        <w:jc w:val="both"/>
        <w:rPr>
          <w:rFonts w:cstheme="minorHAnsi"/>
        </w:rPr>
      </w:pPr>
    </w:p>
    <w:p w14:paraId="12E88879" w14:textId="461138A2" w:rsidR="007B0951" w:rsidRDefault="007B0951" w:rsidP="007B0951">
      <w:pPr>
        <w:spacing w:line="240" w:lineRule="auto"/>
        <w:jc w:val="both"/>
        <w:rPr>
          <w:rFonts w:cstheme="minorHAnsi"/>
        </w:rPr>
      </w:pPr>
      <w:r>
        <w:rPr>
          <w:rFonts w:cstheme="minorHAnsi"/>
        </w:rPr>
        <w:t xml:space="preserve">A motion was made by Commissioner Urbanek, seconded by Commissioner Bell to approve the Rural Fire Contract for the calendar year 2020 for Fire District Number 11, Clarks Creek Township, Morris County, Kansas for $5,326.69. </w:t>
      </w:r>
      <w:r w:rsidR="00561AF0">
        <w:rPr>
          <w:rFonts w:cstheme="minorHAnsi"/>
        </w:rPr>
        <w:t xml:space="preserve">With the spelling correction on paragraph #2. </w:t>
      </w:r>
      <w:r>
        <w:rPr>
          <w:rFonts w:cstheme="minorHAnsi"/>
        </w:rPr>
        <w:t xml:space="preserve"> Motion carried, all voting “Aye.”</w:t>
      </w:r>
    </w:p>
    <w:p w14:paraId="3DCE98F4" w14:textId="39CEAB06" w:rsidR="007B0951" w:rsidRDefault="007B0951" w:rsidP="007B0951">
      <w:pPr>
        <w:spacing w:line="240" w:lineRule="auto"/>
        <w:jc w:val="both"/>
        <w:rPr>
          <w:rFonts w:cstheme="minorHAnsi"/>
        </w:rPr>
      </w:pPr>
    </w:p>
    <w:p w14:paraId="032715FD" w14:textId="75861FB2" w:rsidR="007B0951" w:rsidRDefault="007B0951" w:rsidP="007B0951">
      <w:pPr>
        <w:spacing w:line="240" w:lineRule="auto"/>
        <w:jc w:val="both"/>
        <w:rPr>
          <w:rFonts w:cstheme="minorHAnsi"/>
        </w:rPr>
      </w:pPr>
      <w:r>
        <w:rPr>
          <w:rFonts w:cstheme="minorHAnsi"/>
        </w:rPr>
        <w:t xml:space="preserve">A motion was made by Commissioner Urbanek, seconded by Commissioner Hartman to approve the Rural Fire Contract for the calendar year 2020 for All Section 1 through 36 Lyon Township, Dickinson County, Kansas for $20,436.59. </w:t>
      </w:r>
      <w:r w:rsidR="00561AF0">
        <w:rPr>
          <w:rFonts w:cstheme="minorHAnsi"/>
        </w:rPr>
        <w:t xml:space="preserve">With the spelling correction on paragraph #2. </w:t>
      </w:r>
      <w:r>
        <w:rPr>
          <w:rFonts w:cstheme="minorHAnsi"/>
        </w:rPr>
        <w:t xml:space="preserve"> Motion carried, all voting “Aye.”</w:t>
      </w:r>
    </w:p>
    <w:p w14:paraId="58393495" w14:textId="25A32E4B" w:rsidR="007B0951" w:rsidRDefault="007B0951" w:rsidP="007B0951">
      <w:pPr>
        <w:spacing w:line="240" w:lineRule="auto"/>
        <w:jc w:val="both"/>
        <w:rPr>
          <w:rFonts w:cstheme="minorHAnsi"/>
        </w:rPr>
      </w:pPr>
    </w:p>
    <w:p w14:paraId="0C9A2A4F" w14:textId="5363131C" w:rsidR="007B0951" w:rsidRDefault="007B0951" w:rsidP="007B0951">
      <w:pPr>
        <w:spacing w:line="240" w:lineRule="auto"/>
        <w:jc w:val="both"/>
        <w:rPr>
          <w:rFonts w:cstheme="minorHAnsi"/>
        </w:rPr>
      </w:pPr>
      <w:r>
        <w:rPr>
          <w:rFonts w:cstheme="minorHAnsi"/>
        </w:rPr>
        <w:t xml:space="preserve">A motion was made by Commissioner Urbanek, seconded by Commissioner Bell to approve the Rural Fire Contract for the calendar year 2020 for Union Township, Dickinson County, Kansas for $2,504.72. </w:t>
      </w:r>
      <w:r w:rsidR="00561AF0">
        <w:rPr>
          <w:rFonts w:cstheme="minorHAnsi"/>
        </w:rPr>
        <w:t xml:space="preserve">With the spelling correction on paragraph #2. </w:t>
      </w:r>
      <w:r>
        <w:rPr>
          <w:rFonts w:cstheme="minorHAnsi"/>
        </w:rPr>
        <w:t xml:space="preserve"> Motion carried, all voting “Aye.”</w:t>
      </w:r>
    </w:p>
    <w:p w14:paraId="40CFB0D9" w14:textId="458E6B84" w:rsidR="007B0951" w:rsidRDefault="007B0951" w:rsidP="007B0951">
      <w:pPr>
        <w:pStyle w:val="Heading1"/>
        <w:tabs>
          <w:tab w:val="left" w:pos="6576"/>
        </w:tabs>
        <w:ind w:left="3041"/>
        <w:rPr>
          <w:rFonts w:asciiTheme="minorHAnsi" w:hAnsiTheme="minorHAnsi" w:cstheme="minorHAnsi"/>
          <w:sz w:val="22"/>
          <w:szCs w:val="22"/>
        </w:rPr>
      </w:pPr>
      <w:r w:rsidRPr="007B0951">
        <w:rPr>
          <w:rFonts w:asciiTheme="minorHAnsi" w:hAnsiTheme="minorHAnsi" w:cstheme="minorHAnsi"/>
          <w:sz w:val="22"/>
          <w:szCs w:val="22"/>
        </w:rPr>
        <w:t>RESOLUTION</w:t>
      </w:r>
      <w:r w:rsidRPr="007B0951">
        <w:rPr>
          <w:rFonts w:asciiTheme="minorHAnsi" w:hAnsiTheme="minorHAnsi" w:cstheme="minorHAnsi"/>
          <w:spacing w:val="-2"/>
          <w:sz w:val="22"/>
          <w:szCs w:val="22"/>
        </w:rPr>
        <w:t xml:space="preserve"> </w:t>
      </w:r>
      <w:r w:rsidRPr="007B0951">
        <w:rPr>
          <w:rFonts w:asciiTheme="minorHAnsi" w:hAnsiTheme="minorHAnsi" w:cstheme="minorHAnsi"/>
          <w:sz w:val="22"/>
          <w:szCs w:val="22"/>
        </w:rPr>
        <w:t>NO.</w:t>
      </w:r>
      <w:r w:rsidRPr="007B0951">
        <w:rPr>
          <w:rFonts w:asciiTheme="minorHAnsi" w:hAnsiTheme="minorHAnsi" w:cstheme="minorHAnsi"/>
          <w:spacing w:val="18"/>
          <w:sz w:val="22"/>
          <w:szCs w:val="22"/>
        </w:rPr>
        <w:t xml:space="preserve"> </w:t>
      </w:r>
      <w:r w:rsidRPr="007B0951">
        <w:rPr>
          <w:rFonts w:asciiTheme="minorHAnsi" w:hAnsiTheme="minorHAnsi" w:cstheme="minorHAnsi"/>
          <w:sz w:val="22"/>
          <w:szCs w:val="22"/>
        </w:rPr>
        <w:t>908</w:t>
      </w:r>
    </w:p>
    <w:p w14:paraId="6682AA38" w14:textId="443FB83B" w:rsidR="007B0951" w:rsidRDefault="007B0951" w:rsidP="007B0951">
      <w:pPr>
        <w:spacing w:before="90"/>
        <w:ind w:left="820" w:right="834"/>
        <w:jc w:val="left"/>
        <w:rPr>
          <w:rFonts w:cstheme="minorHAnsi"/>
          <w:b/>
        </w:rPr>
      </w:pPr>
      <w:r w:rsidRPr="007B0951">
        <w:rPr>
          <w:rFonts w:cstheme="minorHAnsi"/>
          <w:b/>
        </w:rPr>
        <w:t>A RESOLUTION OF THE CITY OF HERINGTON, KANSAS AUTHORIZING THE EXECUTION OF THE SWPA PROJECT AGREEMENT BETWEEN THE CITY AND THE KANSAS MUNICIPAL ENERGY AGENCY; AND AUTHORIZING ANY OTHER ACTIONS OF THE CITY RELATED THERETO.</w:t>
      </w:r>
    </w:p>
    <w:p w14:paraId="5B8B9616" w14:textId="77777777" w:rsidR="007B0951" w:rsidRDefault="007B0951" w:rsidP="007B0951">
      <w:pPr>
        <w:spacing w:before="90"/>
        <w:ind w:left="820" w:right="834"/>
        <w:jc w:val="left"/>
        <w:rPr>
          <w:rFonts w:cstheme="minorHAnsi"/>
          <w:b/>
        </w:rPr>
      </w:pPr>
    </w:p>
    <w:p w14:paraId="2F6EAF16" w14:textId="27B50F11" w:rsidR="007B0951" w:rsidRDefault="007B0951" w:rsidP="007B0951">
      <w:pPr>
        <w:spacing w:line="240" w:lineRule="auto"/>
        <w:jc w:val="both"/>
        <w:rPr>
          <w:rFonts w:cstheme="minorHAnsi"/>
        </w:rPr>
      </w:pPr>
      <w:r>
        <w:rPr>
          <w:rFonts w:cstheme="minorHAnsi"/>
        </w:rPr>
        <w:t>A motion was made by Mayor Jones, seconded by Commissioner Bell to approve a Resolution Regarding the Execution of the SWPA Project Agreement.  Motion carried, all voting “Aye.”</w:t>
      </w:r>
    </w:p>
    <w:p w14:paraId="2AFADB6B" w14:textId="74C059E1" w:rsidR="007B0951" w:rsidRDefault="007B0951" w:rsidP="007B0951">
      <w:pPr>
        <w:spacing w:line="240" w:lineRule="auto"/>
        <w:jc w:val="both"/>
        <w:rPr>
          <w:rFonts w:cstheme="minorHAnsi"/>
        </w:rPr>
      </w:pPr>
    </w:p>
    <w:p w14:paraId="1EFC03AD" w14:textId="033E1637" w:rsidR="007B0951" w:rsidRDefault="007B0951" w:rsidP="007B0951">
      <w:pPr>
        <w:jc w:val="both"/>
        <w:rPr>
          <w:rFonts w:cs="Times New Roman"/>
          <w:szCs w:val="24"/>
        </w:rPr>
      </w:pPr>
      <w:r w:rsidRPr="002F0069">
        <w:rPr>
          <w:rFonts w:cs="Times New Roman"/>
          <w:szCs w:val="24"/>
        </w:rPr>
        <w:lastRenderedPageBreak/>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 K.S.A. 75-4319 (b)(2) for attorney-client privilege matters relating to </w:t>
      </w:r>
      <w:r w:rsidR="00561AF0">
        <w:rPr>
          <w:rFonts w:cs="Times New Roman"/>
          <w:szCs w:val="24"/>
        </w:rPr>
        <w:t>possible litigation</w:t>
      </w:r>
      <w:r w:rsidRPr="002F0069">
        <w:rPr>
          <w:rFonts w:cs="Times New Roman"/>
          <w:szCs w:val="24"/>
        </w:rPr>
        <w:t>; to include the Governing Body, City Attorney Brad Jantz,</w:t>
      </w:r>
      <w:r>
        <w:rPr>
          <w:rFonts w:cs="Times New Roman"/>
          <w:szCs w:val="24"/>
        </w:rPr>
        <w:t xml:space="preserve"> </w:t>
      </w:r>
      <w:r w:rsidRPr="002F0069">
        <w:rPr>
          <w:rFonts w:cs="Times New Roman"/>
          <w:szCs w:val="24"/>
        </w:rPr>
        <w:t xml:space="preserve">City </w:t>
      </w:r>
      <w:r>
        <w:rPr>
          <w:rFonts w:cs="Times New Roman"/>
          <w:szCs w:val="24"/>
        </w:rPr>
        <w:t>Manager</w:t>
      </w:r>
      <w:r w:rsidRPr="002F0069">
        <w:rPr>
          <w:rFonts w:cs="Times New Roman"/>
          <w:szCs w:val="24"/>
        </w:rPr>
        <w:t xml:space="preserve"> </w:t>
      </w:r>
      <w:r>
        <w:rPr>
          <w:rFonts w:cs="Times New Roman"/>
          <w:szCs w:val="24"/>
        </w:rPr>
        <w:t>Matt Townsend</w:t>
      </w:r>
      <w:r w:rsidR="00561AF0">
        <w:rPr>
          <w:rFonts w:cs="Times New Roman"/>
          <w:szCs w:val="24"/>
        </w:rPr>
        <w:t>, CEO and CFO Herington Hospital</w:t>
      </w:r>
      <w:r w:rsidRPr="002F0069">
        <w:rPr>
          <w:rFonts w:cs="Times New Roman"/>
          <w:szCs w:val="24"/>
        </w:rPr>
        <w:t xml:space="preserve">.  Meeting to resume at </w:t>
      </w:r>
      <w:r>
        <w:rPr>
          <w:rFonts w:cs="Times New Roman"/>
          <w:szCs w:val="24"/>
        </w:rPr>
        <w:t>6:1</w:t>
      </w:r>
      <w:r w:rsidR="00561AF0">
        <w:rPr>
          <w:rFonts w:cs="Times New Roman"/>
          <w:szCs w:val="24"/>
        </w:rPr>
        <w:t>4</w:t>
      </w:r>
      <w:r w:rsidRPr="002F0069">
        <w:rPr>
          <w:rFonts w:cs="Times New Roman"/>
          <w:szCs w:val="24"/>
        </w:rPr>
        <w:t xml:space="preserve"> p.m.  Motion carried, all voting “Aye.”  Meeting resumed into regular session with no action taken.  </w:t>
      </w:r>
    </w:p>
    <w:p w14:paraId="10AC859C" w14:textId="77777777" w:rsidR="007B0951" w:rsidRPr="007B0951" w:rsidRDefault="007B0951" w:rsidP="00561AF0">
      <w:pPr>
        <w:spacing w:before="90"/>
        <w:ind w:left="820" w:right="834"/>
        <w:jc w:val="both"/>
        <w:rPr>
          <w:rFonts w:cstheme="minorHAnsi"/>
          <w:b/>
        </w:rPr>
      </w:pPr>
    </w:p>
    <w:p w14:paraId="2A230322" w14:textId="06DBA97F" w:rsidR="00561AF0" w:rsidRDefault="00561AF0" w:rsidP="00561AF0">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Gares</w:t>
      </w:r>
      <w:r w:rsidRPr="002F0069">
        <w:rPr>
          <w:rFonts w:cs="Times New Roman"/>
          <w:szCs w:val="24"/>
        </w:rPr>
        <w:t xml:space="preserve"> to recess into executive session K.S.A. 75-4319 (b)(2) for attorney-client privilege matters relating to </w:t>
      </w:r>
      <w:r>
        <w:rPr>
          <w:rFonts w:cs="Times New Roman"/>
          <w:szCs w:val="24"/>
        </w:rPr>
        <w:t>possible litigation</w:t>
      </w:r>
      <w:r w:rsidRPr="002F0069">
        <w:rPr>
          <w:rFonts w:cs="Times New Roman"/>
          <w:szCs w:val="24"/>
        </w:rPr>
        <w:t>; to include the Governing Body, City Attorney Brad Jantz,</w:t>
      </w:r>
      <w:r>
        <w:rPr>
          <w:rFonts w:cs="Times New Roman"/>
          <w:szCs w:val="24"/>
        </w:rPr>
        <w:t xml:space="preserve"> </w:t>
      </w:r>
      <w:r w:rsidRPr="002F0069">
        <w:rPr>
          <w:rFonts w:cs="Times New Roman"/>
          <w:szCs w:val="24"/>
        </w:rPr>
        <w:t xml:space="preserve">City </w:t>
      </w:r>
      <w:r>
        <w:rPr>
          <w:rFonts w:cs="Times New Roman"/>
          <w:szCs w:val="24"/>
        </w:rPr>
        <w:t>Manager</w:t>
      </w:r>
      <w:r w:rsidRPr="002F0069">
        <w:rPr>
          <w:rFonts w:cs="Times New Roman"/>
          <w:szCs w:val="24"/>
        </w:rPr>
        <w:t xml:space="preserve"> </w:t>
      </w:r>
      <w:r>
        <w:rPr>
          <w:rFonts w:cs="Times New Roman"/>
          <w:szCs w:val="24"/>
        </w:rPr>
        <w:t>Matt Townsend, CEO and CFO Herington Hospital</w:t>
      </w:r>
      <w:r w:rsidRPr="002F0069">
        <w:rPr>
          <w:rFonts w:cs="Times New Roman"/>
          <w:szCs w:val="24"/>
        </w:rPr>
        <w:t xml:space="preserve">.  Meeting to resume at </w:t>
      </w:r>
      <w:r>
        <w:rPr>
          <w:rFonts w:cs="Times New Roman"/>
          <w:szCs w:val="24"/>
        </w:rPr>
        <w:t>6:30</w:t>
      </w:r>
      <w:r w:rsidRPr="002F0069">
        <w:rPr>
          <w:rFonts w:cs="Times New Roman"/>
          <w:szCs w:val="24"/>
        </w:rPr>
        <w:t xml:space="preserve"> p.m.  Motion carried, all voting “Aye.”  Meeting resumed into regular session with no action taken.  </w:t>
      </w:r>
    </w:p>
    <w:p w14:paraId="1E494011" w14:textId="77777777" w:rsidR="007B0951" w:rsidRDefault="007B0951" w:rsidP="00561AF0">
      <w:pPr>
        <w:spacing w:line="240" w:lineRule="auto"/>
        <w:jc w:val="both"/>
        <w:rPr>
          <w:rFonts w:cstheme="minorHAnsi"/>
        </w:rPr>
      </w:pPr>
    </w:p>
    <w:p w14:paraId="34020EEE" w14:textId="5CB7C46E" w:rsidR="00561AF0" w:rsidRDefault="00561AF0" w:rsidP="00561AF0">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 K.S.A. 75-4319 (b)(2) for attorney-client privilege matters relating to </w:t>
      </w:r>
      <w:r>
        <w:rPr>
          <w:rFonts w:cs="Times New Roman"/>
          <w:szCs w:val="24"/>
        </w:rPr>
        <w:t>possible litigation</w:t>
      </w:r>
      <w:r w:rsidRPr="002F0069">
        <w:rPr>
          <w:rFonts w:cs="Times New Roman"/>
          <w:szCs w:val="24"/>
        </w:rPr>
        <w:t>; to include the Governing Body, City Attorney Brad Jantz,</w:t>
      </w:r>
      <w:r>
        <w:rPr>
          <w:rFonts w:cs="Times New Roman"/>
          <w:szCs w:val="24"/>
        </w:rPr>
        <w:t xml:space="preserve"> </w:t>
      </w:r>
      <w:r w:rsidRPr="002F0069">
        <w:rPr>
          <w:rFonts w:cs="Times New Roman"/>
          <w:szCs w:val="24"/>
        </w:rPr>
        <w:t xml:space="preserve">City </w:t>
      </w:r>
      <w:r>
        <w:rPr>
          <w:rFonts w:cs="Times New Roman"/>
          <w:szCs w:val="24"/>
        </w:rPr>
        <w:t>Manager</w:t>
      </w:r>
      <w:r w:rsidRPr="002F0069">
        <w:rPr>
          <w:rFonts w:cs="Times New Roman"/>
          <w:szCs w:val="24"/>
        </w:rPr>
        <w:t xml:space="preserve"> </w:t>
      </w:r>
      <w:r>
        <w:rPr>
          <w:rFonts w:cs="Times New Roman"/>
          <w:szCs w:val="24"/>
        </w:rPr>
        <w:t>Matt Townsend</w:t>
      </w:r>
      <w:r w:rsidRPr="002F0069">
        <w:rPr>
          <w:rFonts w:cs="Times New Roman"/>
          <w:szCs w:val="24"/>
        </w:rPr>
        <w:t xml:space="preserve">.  Meeting to resume at </w:t>
      </w:r>
      <w:r>
        <w:rPr>
          <w:rFonts w:cs="Times New Roman"/>
          <w:szCs w:val="24"/>
        </w:rPr>
        <w:t>6:47</w:t>
      </w:r>
      <w:r w:rsidRPr="002F0069">
        <w:rPr>
          <w:rFonts w:cs="Times New Roman"/>
          <w:szCs w:val="24"/>
        </w:rPr>
        <w:t xml:space="preserve"> p.m.  Motion carried, all voting “Aye.”  Meeting resumed into regular session with no action taken.  </w:t>
      </w:r>
    </w:p>
    <w:p w14:paraId="10F7A347" w14:textId="073FA32D" w:rsidR="00561AF0" w:rsidRDefault="00561AF0" w:rsidP="00561AF0">
      <w:pPr>
        <w:jc w:val="both"/>
        <w:rPr>
          <w:rFonts w:cs="Times New Roman"/>
          <w:szCs w:val="24"/>
        </w:rPr>
      </w:pPr>
    </w:p>
    <w:p w14:paraId="2F63BAA8" w14:textId="47124BE2" w:rsidR="00561AF0" w:rsidRDefault="00561AF0" w:rsidP="00561AF0">
      <w:pPr>
        <w:jc w:val="both"/>
        <w:rPr>
          <w:rFonts w:cs="Times New Roman"/>
          <w:szCs w:val="24"/>
        </w:rPr>
      </w:pPr>
      <w:r>
        <w:rPr>
          <w:rFonts w:cs="Times New Roman"/>
          <w:szCs w:val="24"/>
        </w:rPr>
        <w:t>A motion was made by Mayor Jones, seconded by Commissioner Gares to adjourn.  Motion carried, all voting “Aye”.</w:t>
      </w:r>
    </w:p>
    <w:p w14:paraId="23F5FAEA" w14:textId="2EA7A65F" w:rsidR="00561AF0" w:rsidRDefault="00561AF0" w:rsidP="00561AF0">
      <w:pPr>
        <w:jc w:val="both"/>
        <w:rPr>
          <w:rFonts w:cs="Times New Roman"/>
          <w:szCs w:val="24"/>
        </w:rPr>
      </w:pPr>
    </w:p>
    <w:p w14:paraId="70A6494D" w14:textId="08CAC51D" w:rsidR="00561AF0" w:rsidRDefault="00EC064A" w:rsidP="00561AF0">
      <w:pPr>
        <w:jc w:val="both"/>
        <w:rPr>
          <w:rFonts w:cs="Times New Roman"/>
          <w:szCs w:val="24"/>
        </w:rPr>
      </w:pPr>
      <w:r>
        <w:rPr>
          <w:rFonts w:cs="Times New Roman"/>
          <w:szCs w:val="24"/>
        </w:rPr>
        <w:t xml:space="preserve">Also, </w:t>
      </w:r>
      <w:r w:rsidR="00561AF0">
        <w:rPr>
          <w:rFonts w:cs="Times New Roman"/>
          <w:szCs w:val="24"/>
        </w:rPr>
        <w:t xml:space="preserve">present:  </w:t>
      </w:r>
      <w:r w:rsidR="006A5674">
        <w:rPr>
          <w:rFonts w:cs="Times New Roman"/>
          <w:szCs w:val="24"/>
        </w:rPr>
        <w:t>Debbie Goembel, Carl Urbanek, Marcus Hawkes, Janet Wade, Duane Bauer, Virginia Neuberger, D.J. Neuberger, Cynthia Naylor, Tandi Reiff, Isabel Schmedemann and Bryan Coffey.</w:t>
      </w:r>
    </w:p>
    <w:p w14:paraId="268EC91A" w14:textId="77777777" w:rsidR="007B0951" w:rsidRDefault="007B0951" w:rsidP="007B0951">
      <w:pPr>
        <w:spacing w:line="240" w:lineRule="auto"/>
        <w:jc w:val="both"/>
        <w:rPr>
          <w:rFonts w:cstheme="minorHAnsi"/>
        </w:rPr>
      </w:pPr>
    </w:p>
    <w:p w14:paraId="467CC217" w14:textId="2660EC78" w:rsidR="007B0951" w:rsidRDefault="00EC064A" w:rsidP="007B0951">
      <w:pPr>
        <w:spacing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F5C8E5C" w14:textId="4A96B1F6" w:rsidR="00EC064A" w:rsidRDefault="00EC064A" w:rsidP="007B0951">
      <w:pPr>
        <w:spacing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Brenda Wildman, City Clerk</w:t>
      </w:r>
    </w:p>
    <w:p w14:paraId="0033B7E2" w14:textId="77777777" w:rsidR="007B0951" w:rsidRDefault="007B0951" w:rsidP="007B0951">
      <w:pPr>
        <w:spacing w:line="240" w:lineRule="auto"/>
        <w:jc w:val="both"/>
        <w:rPr>
          <w:rFonts w:cstheme="minorHAnsi"/>
        </w:rPr>
      </w:pPr>
    </w:p>
    <w:p w14:paraId="0D83371F" w14:textId="77777777" w:rsidR="007B0951" w:rsidRDefault="007B0951" w:rsidP="007B0951">
      <w:pPr>
        <w:spacing w:line="240" w:lineRule="auto"/>
        <w:jc w:val="both"/>
        <w:rPr>
          <w:rFonts w:cstheme="minorHAnsi"/>
        </w:rPr>
      </w:pPr>
    </w:p>
    <w:p w14:paraId="4883CB9D" w14:textId="77777777" w:rsidR="007B0951" w:rsidRDefault="007B0951" w:rsidP="007B0951">
      <w:pPr>
        <w:spacing w:line="240" w:lineRule="auto"/>
        <w:jc w:val="both"/>
        <w:rPr>
          <w:rFonts w:cstheme="minorHAnsi"/>
        </w:rPr>
      </w:pPr>
    </w:p>
    <w:p w14:paraId="7DC842E6" w14:textId="77777777" w:rsidR="007B0951" w:rsidRDefault="007B0951" w:rsidP="007B0951">
      <w:pPr>
        <w:spacing w:line="240" w:lineRule="auto"/>
        <w:jc w:val="both"/>
        <w:rPr>
          <w:rFonts w:cstheme="minorHAnsi"/>
        </w:rPr>
      </w:pPr>
    </w:p>
    <w:p w14:paraId="2087F47B" w14:textId="77777777" w:rsidR="003C464E" w:rsidRDefault="003C464E" w:rsidP="003C464E">
      <w:pPr>
        <w:spacing w:line="240" w:lineRule="auto"/>
        <w:jc w:val="both"/>
        <w:rPr>
          <w:rFonts w:cstheme="minorHAnsi"/>
        </w:rPr>
      </w:pPr>
    </w:p>
    <w:p w14:paraId="50BD8090" w14:textId="77777777" w:rsidR="00F0122C" w:rsidRDefault="00F0122C"/>
    <w:sectPr w:rsidR="00F01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4E"/>
    <w:rsid w:val="000A3469"/>
    <w:rsid w:val="003C464E"/>
    <w:rsid w:val="00561AF0"/>
    <w:rsid w:val="00654BED"/>
    <w:rsid w:val="006A5674"/>
    <w:rsid w:val="007B0951"/>
    <w:rsid w:val="00A60ED9"/>
    <w:rsid w:val="00EC064A"/>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E2BD"/>
  <w15:chartTrackingRefBased/>
  <w15:docId w15:val="{9BD84D9F-1E0A-40FD-A784-8253C121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464E"/>
  </w:style>
  <w:style w:type="paragraph" w:styleId="Heading1">
    <w:name w:val="heading 1"/>
    <w:basedOn w:val="Normal"/>
    <w:link w:val="Heading1Char"/>
    <w:uiPriority w:val="9"/>
    <w:qFormat/>
    <w:rsid w:val="007B0951"/>
    <w:pPr>
      <w:widowControl w:val="0"/>
      <w:autoSpaceDE w:val="0"/>
      <w:autoSpaceDN w:val="0"/>
      <w:spacing w:before="74" w:line="240" w:lineRule="auto"/>
      <w:ind w:left="820"/>
      <w:jc w:val="left"/>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951"/>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7B0951"/>
    <w:pPr>
      <w:widowControl w:val="0"/>
      <w:autoSpaceDE w:val="0"/>
      <w:autoSpaceDN w:val="0"/>
      <w:spacing w:line="240" w:lineRule="auto"/>
      <w:jc w:val="left"/>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B095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660</Words>
  <Characters>3763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2019-04-08T16:42:00Z</cp:lastPrinted>
  <dcterms:created xsi:type="dcterms:W3CDTF">2019-04-08T16:04:00Z</dcterms:created>
  <dcterms:modified xsi:type="dcterms:W3CDTF">2019-08-29T14:26:00Z</dcterms:modified>
</cp:coreProperties>
</file>